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262" w:rsidRDefault="005C1262" w:rsidP="005C1262">
      <w:pPr>
        <w:spacing w:after="0" w:line="240" w:lineRule="auto"/>
        <w:jc w:val="both"/>
        <w:rPr>
          <w:rFonts w:cs="Calibri"/>
          <w:b/>
          <w:color w:val="000000"/>
          <w:sz w:val="28"/>
          <w:szCs w:val="28"/>
        </w:rPr>
      </w:pPr>
      <w:r>
        <w:rPr>
          <w:rFonts w:cs="Calibri"/>
          <w:b/>
          <w:color w:val="000000"/>
          <w:szCs w:val="24"/>
        </w:rPr>
        <w:t xml:space="preserve">UČENIČKI DOM PULA                                                                         </w:t>
      </w:r>
    </w:p>
    <w:p w:rsidR="005C1262" w:rsidRDefault="005C1262" w:rsidP="005C1262">
      <w:pPr>
        <w:spacing w:after="0" w:line="240" w:lineRule="auto"/>
        <w:rPr>
          <w:rFonts w:cs="Calibri"/>
          <w:b/>
          <w:color w:val="000000"/>
          <w:szCs w:val="24"/>
        </w:rPr>
      </w:pPr>
      <w:proofErr w:type="spellStart"/>
      <w:r>
        <w:rPr>
          <w:rFonts w:cs="Calibri"/>
          <w:b/>
          <w:color w:val="000000"/>
          <w:szCs w:val="24"/>
        </w:rPr>
        <w:t>Epulonova</w:t>
      </w:r>
      <w:proofErr w:type="spellEnd"/>
      <w:r>
        <w:rPr>
          <w:rFonts w:cs="Calibri"/>
          <w:b/>
          <w:color w:val="000000"/>
          <w:szCs w:val="24"/>
        </w:rPr>
        <w:t xml:space="preserve"> ulica 18</w:t>
      </w:r>
    </w:p>
    <w:p w:rsidR="005C1262" w:rsidRDefault="005C1262" w:rsidP="005C1262">
      <w:pPr>
        <w:spacing w:after="0" w:line="240" w:lineRule="auto"/>
        <w:rPr>
          <w:rFonts w:cs="Calibri"/>
          <w:b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Telefon: 052/540</w:t>
      </w:r>
      <w:r>
        <w:rPr>
          <w:rFonts w:cs="Calibri"/>
          <w:b/>
          <w:color w:val="000000"/>
          <w:szCs w:val="24"/>
        </w:rPr>
        <w:softHyphen/>
        <w:t>-531, 540-145</w:t>
      </w:r>
    </w:p>
    <w:p w:rsidR="005C1262" w:rsidRDefault="005C1262" w:rsidP="005C1262">
      <w:pPr>
        <w:spacing w:after="0" w:line="240" w:lineRule="auto"/>
        <w:rPr>
          <w:rFonts w:cs="Calibri"/>
          <w:b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Email: ured@dom-ucenicki-pu.skole.hr</w:t>
      </w:r>
    </w:p>
    <w:p w:rsidR="005C1262" w:rsidRPr="00C73B4A" w:rsidRDefault="005C1262" w:rsidP="005C1262">
      <w:pPr>
        <w:spacing w:after="0" w:line="240" w:lineRule="auto"/>
        <w:rPr>
          <w:rFonts w:cs="Calibri"/>
          <w:color w:val="000000"/>
          <w:szCs w:val="24"/>
        </w:rPr>
      </w:pPr>
      <w:r w:rsidRPr="00C73B4A">
        <w:rPr>
          <w:rFonts w:cs="Calibri"/>
          <w:color w:val="000000"/>
          <w:szCs w:val="24"/>
        </w:rPr>
        <w:t>KLASA: 602-02/2</w:t>
      </w:r>
      <w:r w:rsidR="00C73B4A" w:rsidRPr="00C73B4A">
        <w:rPr>
          <w:rFonts w:cs="Calibri"/>
          <w:color w:val="000000"/>
          <w:szCs w:val="24"/>
        </w:rPr>
        <w:t>6</w:t>
      </w:r>
      <w:r w:rsidRPr="00C73B4A">
        <w:rPr>
          <w:rFonts w:cs="Calibri"/>
          <w:color w:val="000000"/>
          <w:szCs w:val="24"/>
        </w:rPr>
        <w:t>-01/</w:t>
      </w:r>
      <w:r w:rsidR="00C73B4A" w:rsidRPr="00C73B4A">
        <w:rPr>
          <w:rFonts w:cs="Calibri"/>
          <w:color w:val="000000"/>
          <w:szCs w:val="24"/>
        </w:rPr>
        <w:t>7</w:t>
      </w:r>
      <w:r w:rsidRPr="00C73B4A">
        <w:rPr>
          <w:rFonts w:cs="Calibri"/>
          <w:color w:val="000000"/>
          <w:szCs w:val="24"/>
        </w:rPr>
        <w:t xml:space="preserve">   </w:t>
      </w:r>
    </w:p>
    <w:p w:rsidR="005C1262" w:rsidRPr="00C73B4A" w:rsidRDefault="005C1262" w:rsidP="005C1262">
      <w:pPr>
        <w:spacing w:after="0" w:line="240" w:lineRule="auto"/>
        <w:rPr>
          <w:rFonts w:cs="Calibri"/>
          <w:szCs w:val="24"/>
        </w:rPr>
      </w:pPr>
      <w:r w:rsidRPr="00C73B4A">
        <w:rPr>
          <w:rFonts w:cs="Calibri"/>
          <w:szCs w:val="24"/>
        </w:rPr>
        <w:t>URBROJ: 2168-38-01/1-2</w:t>
      </w:r>
      <w:r w:rsidR="00C73B4A" w:rsidRPr="00C73B4A">
        <w:rPr>
          <w:rFonts w:cs="Calibri"/>
          <w:szCs w:val="24"/>
        </w:rPr>
        <w:t>6</w:t>
      </w:r>
      <w:r w:rsidRPr="00C73B4A">
        <w:rPr>
          <w:rFonts w:cs="Calibri"/>
          <w:szCs w:val="24"/>
        </w:rPr>
        <w:t>-1</w:t>
      </w:r>
    </w:p>
    <w:p w:rsidR="005C1262" w:rsidRPr="005C1262" w:rsidRDefault="005C1262" w:rsidP="005C1262">
      <w:pPr>
        <w:spacing w:after="0" w:line="240" w:lineRule="auto"/>
        <w:rPr>
          <w:rFonts w:cs="Calibri"/>
          <w:color w:val="000000"/>
          <w:szCs w:val="24"/>
        </w:rPr>
      </w:pPr>
      <w:r w:rsidRPr="005C1262">
        <w:rPr>
          <w:rFonts w:cs="Calibri"/>
          <w:szCs w:val="24"/>
        </w:rPr>
        <w:t>Pula, 29.6.2026.</w:t>
      </w:r>
    </w:p>
    <w:p w:rsidR="000C0E9C" w:rsidRDefault="000C0E9C" w:rsidP="000C0E9C">
      <w:pPr>
        <w:jc w:val="both"/>
        <w:rPr>
          <w:rFonts w:eastAsia="Arial" w:cs="Arial"/>
          <w:color w:val="231F20"/>
        </w:rPr>
      </w:pPr>
    </w:p>
    <w:p w:rsidR="005C1262" w:rsidRDefault="005C1262" w:rsidP="005C1262">
      <w:pPr>
        <w:spacing w:after="0" w:line="240" w:lineRule="auto"/>
        <w:jc w:val="both"/>
        <w:rPr>
          <w:rFonts w:cs="Calibri"/>
          <w:color w:val="000000"/>
          <w:szCs w:val="24"/>
        </w:rPr>
      </w:pPr>
      <w:r w:rsidRPr="000C0E9C">
        <w:rPr>
          <w:rFonts w:cs="Calibri"/>
          <w:color w:val="000000"/>
          <w:szCs w:val="24"/>
        </w:rPr>
        <w:t xml:space="preserve">Temeljem članka 134. </w:t>
      </w:r>
      <w:r w:rsidR="000C0E9C" w:rsidRPr="000C0E9C">
        <w:rPr>
          <w:rFonts w:cs="Calibri"/>
          <w:color w:val="000000"/>
          <w:szCs w:val="24"/>
        </w:rPr>
        <w:t xml:space="preserve">stavak 5. </w:t>
      </w:r>
      <w:r w:rsidRPr="000C0E9C">
        <w:rPr>
          <w:rFonts w:cs="Calibri"/>
          <w:color w:val="000000"/>
          <w:szCs w:val="24"/>
        </w:rPr>
        <w:t xml:space="preserve"> Zakona o odgoju i obrazovanju u osnovnoj i srednjoj školi (NN 87/08, 86/09, 92/10 i 105/10-ispr.</w:t>
      </w:r>
      <w:r w:rsidRPr="000C0E9C">
        <w:rPr>
          <w:rFonts w:cs="Calibri"/>
        </w:rPr>
        <w:t xml:space="preserve"> 90/11, 16/12,  </w:t>
      </w:r>
      <w:r w:rsidRPr="000C0E9C">
        <w:t>86/12, 94/13, 152/14, 7/17, 68/18, 98/19 i 151/22,155/23, i 156/23),</w:t>
      </w:r>
      <w:r w:rsidRPr="000C0E9C">
        <w:rPr>
          <w:rFonts w:cs="Calibri"/>
          <w:color w:val="000000"/>
          <w:szCs w:val="24"/>
        </w:rPr>
        <w:t xml:space="preserve"> </w:t>
      </w:r>
      <w:r w:rsidRPr="000C0E9C">
        <w:rPr>
          <w:rFonts w:cs="Calibri"/>
          <w:i/>
          <w:color w:val="000000"/>
          <w:szCs w:val="24"/>
        </w:rPr>
        <w:t>Odluke o uvjetima za prijam učenika prvih razreda srednjih škola u učeničke domove u školskoj godini 202</w:t>
      </w:r>
      <w:r w:rsidR="000C0E9C" w:rsidRPr="000C0E9C">
        <w:rPr>
          <w:rFonts w:cs="Calibri"/>
          <w:i/>
          <w:color w:val="000000"/>
          <w:szCs w:val="24"/>
        </w:rPr>
        <w:t>6</w:t>
      </w:r>
      <w:r w:rsidRPr="000C0E9C">
        <w:rPr>
          <w:rFonts w:cs="Calibri"/>
          <w:i/>
          <w:color w:val="000000"/>
          <w:szCs w:val="24"/>
        </w:rPr>
        <w:t>./202</w:t>
      </w:r>
      <w:r w:rsidR="000C0E9C" w:rsidRPr="000C0E9C">
        <w:rPr>
          <w:rFonts w:cs="Calibri"/>
          <w:i/>
          <w:color w:val="000000"/>
          <w:szCs w:val="24"/>
        </w:rPr>
        <w:t>7</w:t>
      </w:r>
      <w:r w:rsidRPr="000C0E9C">
        <w:rPr>
          <w:rFonts w:cs="Calibri"/>
          <w:i/>
          <w:color w:val="000000"/>
          <w:szCs w:val="24"/>
        </w:rPr>
        <w:t xml:space="preserve">. </w:t>
      </w:r>
      <w:r w:rsidRPr="00F95CA4">
        <w:rPr>
          <w:rFonts w:cs="Calibri"/>
          <w:i/>
          <w:color w:val="000000"/>
          <w:szCs w:val="24"/>
        </w:rPr>
        <w:t xml:space="preserve">(NN </w:t>
      </w:r>
      <w:r w:rsidR="00F95CA4" w:rsidRPr="00F95CA4">
        <w:rPr>
          <w:rFonts w:cs="Calibri"/>
          <w:i/>
          <w:color w:val="000000"/>
          <w:szCs w:val="24"/>
        </w:rPr>
        <w:t>68</w:t>
      </w:r>
      <w:r w:rsidRPr="00F95CA4">
        <w:rPr>
          <w:rFonts w:cs="Calibri"/>
          <w:i/>
          <w:color w:val="000000"/>
          <w:szCs w:val="24"/>
        </w:rPr>
        <w:t>/2</w:t>
      </w:r>
      <w:r w:rsidR="00F95CA4" w:rsidRPr="00F95CA4">
        <w:rPr>
          <w:rFonts w:cs="Calibri"/>
          <w:i/>
          <w:color w:val="000000"/>
          <w:szCs w:val="24"/>
        </w:rPr>
        <w:t>6)</w:t>
      </w:r>
      <w:r w:rsidRPr="000C0E9C">
        <w:rPr>
          <w:rFonts w:cs="Calibri"/>
          <w:i/>
          <w:color w:val="000000"/>
          <w:szCs w:val="24"/>
        </w:rPr>
        <w:t xml:space="preserve"> </w:t>
      </w:r>
      <w:r w:rsidRPr="000C0E9C">
        <w:rPr>
          <w:rFonts w:cs="Calibri"/>
          <w:color w:val="000000"/>
          <w:szCs w:val="24"/>
        </w:rPr>
        <w:t>te članka 124. Statuta Učeničkog Doma Pula, Učenički dom Pula (u daljnjem tekstu: Dom) objavljuje</w:t>
      </w:r>
    </w:p>
    <w:p w:rsidR="005C1262" w:rsidRPr="005C1262" w:rsidRDefault="005C1262" w:rsidP="005C1262">
      <w:pPr>
        <w:spacing w:line="240" w:lineRule="auto"/>
        <w:jc w:val="center"/>
        <w:rPr>
          <w:rFonts w:cs="Calibri"/>
          <w:b/>
          <w:color w:val="000000"/>
          <w:sz w:val="28"/>
          <w:szCs w:val="28"/>
        </w:rPr>
      </w:pPr>
      <w:r w:rsidRPr="005C1262">
        <w:rPr>
          <w:rFonts w:cs="Calibri"/>
          <w:b/>
          <w:color w:val="000000"/>
          <w:sz w:val="28"/>
          <w:szCs w:val="28"/>
        </w:rPr>
        <w:t>NATJEČAJ</w:t>
      </w:r>
    </w:p>
    <w:p w:rsidR="005C1262" w:rsidRDefault="005C1262" w:rsidP="005C1262">
      <w:pPr>
        <w:spacing w:after="120" w:line="240" w:lineRule="exact"/>
        <w:jc w:val="center"/>
        <w:rPr>
          <w:rFonts w:cs="Calibri"/>
          <w:b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ZA PRIJAM UČENIKA PRVIH RAZREDA U DOM ZA ŠKOLSKU GODINU 2026./2027.</w:t>
      </w:r>
    </w:p>
    <w:p w:rsidR="005C1262" w:rsidRDefault="005C1262" w:rsidP="005C1262">
      <w:pPr>
        <w:jc w:val="center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>I.</w:t>
      </w:r>
    </w:p>
    <w:p w:rsidR="005C1262" w:rsidRDefault="005C1262" w:rsidP="005C12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 xml:space="preserve">Smještajne mogućnosti Doma su  </w:t>
      </w:r>
      <w:r>
        <w:rPr>
          <w:rFonts w:cs="Calibri"/>
          <w:b/>
          <w:color w:val="000000"/>
          <w:sz w:val="24"/>
          <w:szCs w:val="24"/>
        </w:rPr>
        <w:t>115</w:t>
      </w:r>
      <w:r>
        <w:rPr>
          <w:rFonts w:cs="Calibri"/>
          <w:color w:val="000000"/>
          <w:sz w:val="24"/>
          <w:szCs w:val="24"/>
        </w:rPr>
        <w:t xml:space="preserve"> učenika/</w:t>
      </w:r>
      <w:proofErr w:type="spellStart"/>
      <w:r>
        <w:rPr>
          <w:rFonts w:cs="Calibri"/>
          <w:color w:val="000000"/>
          <w:sz w:val="24"/>
          <w:szCs w:val="24"/>
        </w:rPr>
        <w:t>ca</w:t>
      </w:r>
      <w:proofErr w:type="spellEnd"/>
      <w:r>
        <w:rPr>
          <w:rFonts w:cs="Calibri"/>
          <w:color w:val="000000"/>
          <w:sz w:val="24"/>
          <w:szCs w:val="24"/>
        </w:rPr>
        <w:t>.</w:t>
      </w:r>
    </w:p>
    <w:p w:rsidR="005C1262" w:rsidRDefault="005C1262" w:rsidP="005C12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U školskoj godini 202</w:t>
      </w:r>
      <w:r w:rsidR="00C73B4A">
        <w:rPr>
          <w:rFonts w:cs="Calibri"/>
          <w:color w:val="000000"/>
          <w:sz w:val="24"/>
          <w:szCs w:val="24"/>
        </w:rPr>
        <w:t>6</w:t>
      </w:r>
      <w:r>
        <w:rPr>
          <w:rFonts w:cs="Calibri"/>
          <w:color w:val="000000"/>
          <w:sz w:val="24"/>
          <w:szCs w:val="24"/>
        </w:rPr>
        <w:t>./202</w:t>
      </w:r>
      <w:r w:rsidR="00C73B4A">
        <w:rPr>
          <w:rFonts w:cs="Calibri"/>
          <w:color w:val="000000"/>
          <w:sz w:val="24"/>
          <w:szCs w:val="24"/>
        </w:rPr>
        <w:t>7</w:t>
      </w:r>
      <w:r>
        <w:rPr>
          <w:rFonts w:cs="Calibri"/>
          <w:color w:val="000000"/>
          <w:sz w:val="24"/>
          <w:szCs w:val="24"/>
        </w:rPr>
        <w:t xml:space="preserve">. slobodno je ukupno  </w:t>
      </w:r>
      <w:r w:rsidRPr="005C1262">
        <w:rPr>
          <w:rFonts w:cs="Calibri"/>
          <w:b/>
          <w:color w:val="000000"/>
          <w:sz w:val="28"/>
          <w:szCs w:val="28"/>
        </w:rPr>
        <w:t>20</w:t>
      </w:r>
      <w:r>
        <w:rPr>
          <w:rFonts w:cs="Calibri"/>
          <w:color w:val="000000"/>
          <w:sz w:val="26"/>
          <w:szCs w:val="26"/>
        </w:rPr>
        <w:t xml:space="preserve"> </w:t>
      </w:r>
      <w:r>
        <w:rPr>
          <w:rFonts w:cs="Calibri"/>
          <w:color w:val="000000"/>
          <w:sz w:val="24"/>
          <w:szCs w:val="24"/>
        </w:rPr>
        <w:t xml:space="preserve"> mjesta za nove učenike/</w:t>
      </w:r>
      <w:proofErr w:type="spellStart"/>
      <w:r>
        <w:rPr>
          <w:rFonts w:cs="Calibri"/>
          <w:color w:val="000000"/>
          <w:sz w:val="24"/>
          <w:szCs w:val="24"/>
        </w:rPr>
        <w:t>ce</w:t>
      </w:r>
      <w:proofErr w:type="spellEnd"/>
      <w:r>
        <w:rPr>
          <w:rFonts w:cs="Calibri"/>
          <w:color w:val="000000"/>
          <w:sz w:val="24"/>
          <w:szCs w:val="24"/>
        </w:rPr>
        <w:t>,</w:t>
      </w:r>
    </w:p>
    <w:p w:rsidR="005C1262" w:rsidRDefault="005C1262" w:rsidP="005C126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od kojih </w:t>
      </w:r>
      <w:r w:rsidRPr="005C1262">
        <w:rPr>
          <w:rFonts w:cs="Calibri"/>
          <w:b/>
          <w:sz w:val="28"/>
          <w:szCs w:val="28"/>
        </w:rPr>
        <w:t xml:space="preserve">6 </w:t>
      </w:r>
      <w:r>
        <w:rPr>
          <w:rFonts w:cs="Calibri"/>
          <w:sz w:val="24"/>
          <w:szCs w:val="24"/>
        </w:rPr>
        <w:t xml:space="preserve">za učenike i </w:t>
      </w:r>
      <w:r w:rsidRPr="005C1262">
        <w:rPr>
          <w:rFonts w:cs="Calibri"/>
          <w:b/>
          <w:sz w:val="28"/>
          <w:szCs w:val="28"/>
        </w:rPr>
        <w:t>14</w:t>
      </w:r>
      <w:r>
        <w:rPr>
          <w:rFonts w:cs="Calibri"/>
          <w:sz w:val="24"/>
          <w:szCs w:val="24"/>
        </w:rPr>
        <w:t xml:space="preserve"> za učenice.</w:t>
      </w:r>
    </w:p>
    <w:p w:rsidR="005C1262" w:rsidRDefault="005C1262" w:rsidP="005C1262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softHyphen/>
        <w:t xml:space="preserve"> </w:t>
      </w:r>
    </w:p>
    <w:p w:rsidR="005C1262" w:rsidRDefault="005C1262" w:rsidP="005C126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>II.</w:t>
      </w:r>
    </w:p>
    <w:p w:rsidR="005C1262" w:rsidRDefault="005C1262" w:rsidP="005C1262">
      <w:pPr>
        <w:tabs>
          <w:tab w:val="left" w:pos="426"/>
          <w:tab w:val="left" w:pos="567"/>
          <w:tab w:val="left" w:pos="709"/>
        </w:tabs>
        <w:jc w:val="both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 xml:space="preserve">Postupak i način upisa, rokovi za prijavu i upis te uvjeti za prijam učenika utvrđeni su </w:t>
      </w:r>
      <w:r>
        <w:rPr>
          <w:rFonts w:cs="Calibri"/>
          <w:i/>
          <w:color w:val="000000"/>
          <w:szCs w:val="24"/>
        </w:rPr>
        <w:t xml:space="preserve">Odlukom o uvjetima za prijam učenika prvih razreda srednjih škola u učeničke domove u školskoj godini 2026./2027. </w:t>
      </w:r>
    </w:p>
    <w:p w:rsidR="005C1262" w:rsidRDefault="005C1262" w:rsidP="005C1262">
      <w:pPr>
        <w:jc w:val="center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>III.</w:t>
      </w:r>
    </w:p>
    <w:p w:rsidR="005C1262" w:rsidRDefault="005C1262" w:rsidP="005C1262">
      <w:pPr>
        <w:jc w:val="both"/>
        <w:rPr>
          <w:rFonts w:cs="Calibri"/>
          <w:b/>
          <w:color w:val="000000"/>
          <w:szCs w:val="24"/>
        </w:rPr>
      </w:pPr>
      <w:r>
        <w:rPr>
          <w:rFonts w:cs="Calibri"/>
          <w:color w:val="000000"/>
          <w:szCs w:val="24"/>
        </w:rPr>
        <w:t xml:space="preserve">Učenici </w:t>
      </w:r>
      <w:r>
        <w:rPr>
          <w:rFonts w:cs="Calibri"/>
          <w:szCs w:val="24"/>
        </w:rPr>
        <w:t xml:space="preserve">prvih razreda srednjih škola </w:t>
      </w:r>
      <w:r>
        <w:rPr>
          <w:rFonts w:cs="Calibri"/>
          <w:color w:val="000000"/>
          <w:szCs w:val="24"/>
        </w:rPr>
        <w:t xml:space="preserve">prijavljuju se i upisuju u Dom </w:t>
      </w:r>
      <w:r>
        <w:rPr>
          <w:rFonts w:cs="Calibri"/>
          <w:b/>
          <w:color w:val="000000"/>
          <w:szCs w:val="24"/>
        </w:rPr>
        <w:t>elektroničkim načinom</w:t>
      </w:r>
      <w:r>
        <w:rPr>
          <w:rFonts w:cs="Calibri"/>
          <w:color w:val="000000"/>
          <w:szCs w:val="24"/>
        </w:rPr>
        <w:t xml:space="preserve"> preko mrežne stranice </w:t>
      </w:r>
      <w:r>
        <w:rPr>
          <w:rFonts w:cs="Calibri"/>
          <w:i/>
          <w:color w:val="000000"/>
          <w:szCs w:val="24"/>
        </w:rPr>
        <w:t>Informacijskog sustava prijava i upisa u učenički dom</w:t>
      </w:r>
      <w:r>
        <w:rPr>
          <w:rFonts w:cs="Calibri"/>
          <w:color w:val="000000"/>
          <w:szCs w:val="24"/>
        </w:rPr>
        <w:t xml:space="preserve"> (ISPUUD) </w:t>
      </w:r>
      <w:r>
        <w:rPr>
          <w:rFonts w:cs="Calibri"/>
          <w:b/>
          <w:color w:val="000000"/>
          <w:szCs w:val="24"/>
        </w:rPr>
        <w:t>domovi.e-upisi.hr</w:t>
      </w:r>
    </w:p>
    <w:p w:rsidR="005C1262" w:rsidRDefault="005C1262" w:rsidP="005C1262">
      <w:pPr>
        <w:jc w:val="center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 xml:space="preserve">IV. </w:t>
      </w:r>
    </w:p>
    <w:p w:rsidR="005C1262" w:rsidRDefault="005C1262" w:rsidP="005C1262">
      <w:pPr>
        <w:jc w:val="both"/>
        <w:rPr>
          <w:rFonts w:asciiTheme="minorHAnsi" w:eastAsia="Times New Roman" w:hAnsiTheme="minorHAnsi" w:cstheme="minorHAnsi"/>
          <w:color w:val="231F20"/>
          <w:lang w:eastAsia="hr-HR"/>
        </w:rPr>
      </w:pPr>
      <w:r>
        <w:rPr>
          <w:rFonts w:asciiTheme="minorHAnsi" w:eastAsia="Times New Roman" w:hAnsiTheme="minorHAnsi" w:cstheme="minorHAnsi"/>
          <w:color w:val="231F20"/>
          <w:lang w:eastAsia="hr-HR"/>
        </w:rPr>
        <w:t>Učenici prvih razreda srednje škole prijavljivat će se za prijam i upisivati u učeničke domove u školskoj godini 202</w:t>
      </w:r>
      <w:r w:rsidR="00C73B4A">
        <w:rPr>
          <w:rFonts w:asciiTheme="minorHAnsi" w:eastAsia="Times New Roman" w:hAnsiTheme="minorHAnsi" w:cstheme="minorHAnsi"/>
          <w:color w:val="231F20"/>
          <w:lang w:eastAsia="hr-HR"/>
        </w:rPr>
        <w:t>6</w:t>
      </w:r>
      <w:r>
        <w:rPr>
          <w:rFonts w:asciiTheme="minorHAnsi" w:eastAsia="Times New Roman" w:hAnsiTheme="minorHAnsi" w:cstheme="minorHAnsi"/>
          <w:color w:val="231F20"/>
          <w:lang w:eastAsia="hr-HR"/>
        </w:rPr>
        <w:t>./202</w:t>
      </w:r>
      <w:r w:rsidR="00C73B4A">
        <w:rPr>
          <w:rFonts w:asciiTheme="minorHAnsi" w:eastAsia="Times New Roman" w:hAnsiTheme="minorHAnsi" w:cstheme="minorHAnsi"/>
          <w:color w:val="231F20"/>
          <w:lang w:eastAsia="hr-HR"/>
        </w:rPr>
        <w:t>7</w:t>
      </w:r>
      <w:r>
        <w:rPr>
          <w:rFonts w:asciiTheme="minorHAnsi" w:eastAsia="Times New Roman" w:hAnsiTheme="minorHAnsi" w:cstheme="minorHAnsi"/>
          <w:color w:val="231F20"/>
          <w:lang w:eastAsia="hr-HR"/>
        </w:rPr>
        <w:t>. u ljetnome i jesenskome upisnom roku.</w:t>
      </w:r>
    </w:p>
    <w:p w:rsidR="005C1262" w:rsidRDefault="005C1262" w:rsidP="005C1262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/>
          <w:b/>
          <w:i/>
          <w:iCs/>
          <w:color w:val="231F20"/>
          <w:sz w:val="26"/>
          <w:szCs w:val="26"/>
          <w:lang w:eastAsia="hr-HR"/>
        </w:rPr>
      </w:pPr>
      <w:r>
        <w:rPr>
          <w:rFonts w:ascii="Times New Roman" w:eastAsia="Times New Roman" w:hAnsi="Times New Roman"/>
          <w:b/>
          <w:i/>
          <w:iCs/>
          <w:color w:val="231F20"/>
          <w:sz w:val="26"/>
          <w:szCs w:val="26"/>
          <w:lang w:eastAsia="hr-HR"/>
        </w:rPr>
        <w:t>Ljetni upisni rok</w:t>
      </w:r>
    </w:p>
    <w:tbl>
      <w:tblPr>
        <w:tblW w:w="96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47"/>
        <w:gridCol w:w="1984"/>
      </w:tblGrid>
      <w:tr w:rsidR="005C1262" w:rsidTr="005C1262">
        <w:trPr>
          <w:trHeight w:val="60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ind w:firstLine="408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bCs/>
                <w:color w:val="231F20"/>
                <w:bdr w:val="none" w:sz="0" w:space="0" w:color="auto" w:frame="1"/>
                <w:lang w:eastAsia="hr-HR"/>
              </w:rPr>
              <w:t>Opis postupka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ind w:firstLine="408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bCs/>
                <w:color w:val="231F20"/>
                <w:bdr w:val="none" w:sz="0" w:space="0" w:color="auto" w:frame="1"/>
                <w:lang w:eastAsia="hr-HR"/>
              </w:rPr>
              <w:t>Datum</w:t>
            </w:r>
          </w:p>
        </w:tc>
      </w:tr>
      <w:tr w:rsidR="005C1262" w:rsidTr="005C1262">
        <w:trPr>
          <w:trHeight w:val="60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>
            <w:pPr>
              <w:spacing w:after="0" w:line="240" w:lineRule="auto"/>
              <w:ind w:firstLine="38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Početak prijava u sustav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 w:rsidP="005C1262">
            <w:pPr>
              <w:spacing w:after="0" w:line="240" w:lineRule="auto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29. 6. 2026.</w:t>
            </w:r>
          </w:p>
        </w:tc>
      </w:tr>
      <w:tr w:rsidR="005C1262" w:rsidTr="005C1262">
        <w:trPr>
          <w:trHeight w:val="64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Prijava odabranih učeničkih domova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 w:rsidP="005C1262">
            <w:pPr>
              <w:spacing w:after="0" w:line="240" w:lineRule="auto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7. – 13. 7. 2026.</w:t>
            </w:r>
          </w:p>
        </w:tc>
      </w:tr>
      <w:tr w:rsidR="005C1262" w:rsidTr="005C1262">
        <w:trPr>
          <w:trHeight w:val="145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 w:rsidP="005C1262">
            <w:pPr>
              <w:spacing w:after="48" w:line="240" w:lineRule="auto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>Dostava dokumenata kojima se ostvaruju dodatna prava za upis u učenički dom (dostavljaju se putem domovi.e-upisi.hr)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 w:rsidP="005C12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7. – 10. 7. 2026.</w:t>
            </w:r>
          </w:p>
        </w:tc>
      </w:tr>
      <w:tr w:rsidR="005C1262" w:rsidTr="005C1262">
        <w:trPr>
          <w:trHeight w:val="60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>
            <w:pPr>
              <w:spacing w:after="0" w:line="240" w:lineRule="auto"/>
              <w:ind w:firstLine="38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Unos prigovora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 w:rsidP="005C1262">
            <w:pPr>
              <w:spacing w:after="0" w:line="240" w:lineRule="auto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13. 7. 2026.</w:t>
            </w:r>
          </w:p>
        </w:tc>
      </w:tr>
      <w:tr w:rsidR="005C1262" w:rsidTr="005C1262">
        <w:trPr>
          <w:trHeight w:val="60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>
            <w:pPr>
              <w:spacing w:after="0" w:line="240" w:lineRule="auto"/>
              <w:ind w:firstLine="38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Brisanje s lista kandidata koji nisu zadovoljili preduvjete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 w:rsidP="005C1262">
            <w:pPr>
              <w:spacing w:after="0" w:line="240" w:lineRule="auto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13. 7. 2026.</w:t>
            </w:r>
          </w:p>
        </w:tc>
      </w:tr>
      <w:tr w:rsidR="005C1262" w:rsidTr="005C1262">
        <w:trPr>
          <w:trHeight w:val="60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Pr="005C1262" w:rsidRDefault="005C1262">
            <w:pPr>
              <w:spacing w:after="0" w:line="240" w:lineRule="auto"/>
              <w:ind w:firstLine="38"/>
              <w:rPr>
                <w:rFonts w:ascii="Minion Pro" w:eastAsia="Times New Roman" w:hAnsi="Minion Pro"/>
                <w:b/>
                <w:color w:val="231F20"/>
                <w:lang w:eastAsia="hr-HR"/>
              </w:rPr>
            </w:pPr>
            <w:r w:rsidRPr="005C1262">
              <w:rPr>
                <w:rFonts w:ascii="Minion Pro" w:eastAsia="Times New Roman" w:hAnsi="Minion Pro"/>
                <w:b/>
                <w:color w:val="231F20"/>
                <w:bdr w:val="none" w:sz="0" w:space="0" w:color="auto" w:frame="1"/>
                <w:lang w:eastAsia="hr-HR"/>
              </w:rPr>
              <w:t>Objava konačnih ljestvica poretka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Pr="005C1262" w:rsidRDefault="005C1262" w:rsidP="005C1262">
            <w:pPr>
              <w:spacing w:after="0" w:line="240" w:lineRule="auto"/>
              <w:ind w:firstLine="408"/>
              <w:jc w:val="center"/>
              <w:rPr>
                <w:rFonts w:ascii="Minion Pro" w:eastAsia="Times New Roman" w:hAnsi="Minion Pro"/>
                <w:b/>
                <w:color w:val="231F20"/>
                <w:lang w:eastAsia="hr-HR"/>
              </w:rPr>
            </w:pPr>
            <w:r w:rsidRPr="005C1262">
              <w:rPr>
                <w:rFonts w:ascii="Minion Pro" w:eastAsia="Times New Roman" w:hAnsi="Minion Pro"/>
                <w:b/>
                <w:color w:val="231F20"/>
                <w:bdr w:val="none" w:sz="0" w:space="0" w:color="auto" w:frame="1"/>
                <w:lang w:eastAsia="hr-HR"/>
              </w:rPr>
              <w:t>14. 7. 2025.</w:t>
            </w:r>
          </w:p>
        </w:tc>
      </w:tr>
      <w:tr w:rsidR="005C1262" w:rsidTr="005C1262">
        <w:trPr>
          <w:trHeight w:val="618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48" w:line="240" w:lineRule="auto"/>
              <w:ind w:firstLine="38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lastRenderedPageBreak/>
              <w:t xml:space="preserve">Dostava dokumenata koji su 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>uvjet za upis</w:t>
            </w: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 u učenički dom. </w:t>
            </w:r>
          </w:p>
          <w:p w:rsidR="005C1262" w:rsidRDefault="005C1262">
            <w:pPr>
              <w:spacing w:after="48" w:line="240" w:lineRule="auto"/>
              <w:ind w:firstLine="38"/>
              <w:textAlignment w:val="baseline"/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1. 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>Upisnica</w:t>
            </w:r>
          </w:p>
          <w:p w:rsidR="005C1262" w:rsidRDefault="005C1262">
            <w:pPr>
              <w:spacing w:after="48" w:line="240" w:lineRule="auto"/>
              <w:ind w:firstLine="38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2. 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>Potvrda obiteljskog liječnika</w:t>
            </w: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 o nepostojanju kontraindikacija za smještaj u učenički dom </w:t>
            </w:r>
          </w:p>
          <w:p w:rsidR="005C1262" w:rsidRDefault="005C1262">
            <w:pPr>
              <w:spacing w:after="48" w:line="240" w:lineRule="auto"/>
              <w:ind w:firstLine="38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>3.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 xml:space="preserve"> Ugovor</w:t>
            </w: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 (potpisuje roditelj/staratelj uz predočenje osobnog dokumenta u Učeničkom domu Pula)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Pr="005C1262" w:rsidRDefault="005C1262" w:rsidP="00C73B4A">
            <w:pPr>
              <w:spacing w:after="0" w:line="240" w:lineRule="auto"/>
              <w:ind w:firstLine="46"/>
              <w:rPr>
                <w:rFonts w:ascii="Times New Roman" w:eastAsia="Times New Roman" w:hAnsi="Times New Roman"/>
                <w:b/>
                <w:color w:val="231F20"/>
                <w:lang w:eastAsia="hr-HR"/>
              </w:rPr>
            </w:pPr>
            <w:r w:rsidRPr="005C1262">
              <w:rPr>
                <w:rFonts w:ascii="Minion Pro" w:eastAsia="Times New Roman" w:hAnsi="Minion Pro"/>
                <w:b/>
                <w:color w:val="231F20"/>
                <w:bdr w:val="none" w:sz="0" w:space="0" w:color="auto" w:frame="1"/>
                <w:lang w:eastAsia="hr-HR"/>
              </w:rPr>
              <w:t>1</w:t>
            </w:r>
            <w:r w:rsidR="00C73B4A">
              <w:rPr>
                <w:rFonts w:ascii="Minion Pro" w:eastAsia="Times New Roman" w:hAnsi="Minion Pro"/>
                <w:b/>
                <w:color w:val="231F20"/>
                <w:bdr w:val="none" w:sz="0" w:space="0" w:color="auto" w:frame="1"/>
                <w:lang w:eastAsia="hr-HR"/>
              </w:rPr>
              <w:t>5</w:t>
            </w:r>
            <w:bookmarkStart w:id="0" w:name="_GoBack"/>
            <w:bookmarkEnd w:id="0"/>
            <w:r w:rsidRPr="005C1262">
              <w:rPr>
                <w:rFonts w:ascii="Minion Pro" w:eastAsia="Times New Roman" w:hAnsi="Minion Pro"/>
                <w:b/>
                <w:color w:val="231F20"/>
                <w:bdr w:val="none" w:sz="0" w:space="0" w:color="auto" w:frame="1"/>
                <w:lang w:eastAsia="hr-HR"/>
              </w:rPr>
              <w:t>. – 16. 7. 2026.</w:t>
            </w:r>
          </w:p>
        </w:tc>
      </w:tr>
      <w:tr w:rsidR="005C1262" w:rsidTr="005C1262">
        <w:trPr>
          <w:trHeight w:val="60"/>
        </w:trPr>
        <w:tc>
          <w:tcPr>
            <w:tcW w:w="7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ind w:firstLine="38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Objava slobodnih upisnih mjesta za jesenski upisni rok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ind w:firstLine="408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17. 7. 2026.</w:t>
            </w:r>
          </w:p>
        </w:tc>
      </w:tr>
    </w:tbl>
    <w:p w:rsidR="002D1888" w:rsidRDefault="002D1888" w:rsidP="005C1262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/>
          <w:b/>
          <w:i/>
          <w:iCs/>
          <w:color w:val="231F20"/>
          <w:sz w:val="26"/>
          <w:szCs w:val="26"/>
          <w:lang w:eastAsia="hr-HR"/>
        </w:rPr>
      </w:pPr>
    </w:p>
    <w:p w:rsidR="005C1262" w:rsidRDefault="005C1262" w:rsidP="005C1262">
      <w:pPr>
        <w:shd w:val="clear" w:color="auto" w:fill="FFFFFF"/>
        <w:spacing w:before="204" w:after="72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/>
          <w:b/>
          <w:i/>
          <w:iCs/>
          <w:color w:val="231F20"/>
          <w:sz w:val="26"/>
          <w:szCs w:val="26"/>
          <w:lang w:eastAsia="hr-HR"/>
        </w:rPr>
        <w:t>Jesenski upisni rok</w:t>
      </w:r>
    </w:p>
    <w:tbl>
      <w:tblPr>
        <w:tblW w:w="96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5"/>
        <w:gridCol w:w="2126"/>
      </w:tblGrid>
      <w:tr w:rsidR="005C1262" w:rsidTr="005C1262">
        <w:trPr>
          <w:trHeight w:val="193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bCs/>
                <w:color w:val="231F20"/>
                <w:bdr w:val="none" w:sz="0" w:space="0" w:color="auto" w:frame="1"/>
                <w:lang w:eastAsia="hr-HR"/>
              </w:rPr>
              <w:t>Opis postupka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jc w:val="center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bCs/>
                <w:color w:val="231F20"/>
                <w:sz w:val="18"/>
                <w:szCs w:val="18"/>
                <w:bdr w:val="none" w:sz="0" w:space="0" w:color="auto" w:frame="1"/>
                <w:lang w:eastAsia="hr-HR"/>
              </w:rPr>
              <w:t>Datum</w:t>
            </w:r>
          </w:p>
        </w:tc>
      </w:tr>
      <w:tr w:rsidR="005C1262" w:rsidTr="005C1262">
        <w:trPr>
          <w:trHeight w:val="193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Početak prijava u sustav i prijava odabranih učeničkih domova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ind w:left="360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31.8.- 2. 9. 2026.</w:t>
            </w:r>
          </w:p>
        </w:tc>
      </w:tr>
      <w:tr w:rsidR="005C1262" w:rsidTr="005C1262">
        <w:trPr>
          <w:trHeight w:val="589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hideMark/>
          </w:tcPr>
          <w:p w:rsidR="005C1262" w:rsidRDefault="005C1262">
            <w:pPr>
              <w:spacing w:after="48" w:line="240" w:lineRule="auto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>Dostava dokumenata kojima se ostvaruju dodatna prava za upis u učenički dom (dostavljaju se putem domovi.e-upisi.hr)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rPr>
                <w:rFonts w:ascii="Times New Roman" w:eastAsia="Times New Roman" w:hAnsi="Times New Roman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31.8.- 2. 9. 2026.</w:t>
            </w:r>
          </w:p>
        </w:tc>
      </w:tr>
      <w:tr w:rsidR="005C1262" w:rsidTr="005C1262">
        <w:trPr>
          <w:trHeight w:val="193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Unos prigovora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2.9. 2026.</w:t>
            </w:r>
          </w:p>
        </w:tc>
      </w:tr>
      <w:tr w:rsidR="005C1262" w:rsidTr="005C1262">
        <w:trPr>
          <w:trHeight w:val="193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Brisanje s lista kandidata koji nisu zadovoljili preduvjete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2.9. 2026.</w:t>
            </w:r>
          </w:p>
        </w:tc>
      </w:tr>
      <w:tr w:rsidR="005C1262" w:rsidTr="005C1262">
        <w:trPr>
          <w:trHeight w:val="207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Objava konačnih ljestvica poretka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3.9. 2026.</w:t>
            </w:r>
          </w:p>
        </w:tc>
      </w:tr>
      <w:tr w:rsidR="005C1262" w:rsidTr="005C1262">
        <w:trPr>
          <w:trHeight w:val="486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48" w:line="240" w:lineRule="auto"/>
              <w:ind w:firstLine="38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Dostava dokumenata koji su 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>uvjet za upis</w:t>
            </w: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 u učenički dom.</w:t>
            </w:r>
          </w:p>
          <w:p w:rsidR="005C1262" w:rsidRDefault="005C1262">
            <w:pPr>
              <w:spacing w:after="48" w:line="240" w:lineRule="auto"/>
              <w:ind w:firstLine="38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1. 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>Upisnica</w:t>
            </w:r>
          </w:p>
          <w:p w:rsidR="005C1262" w:rsidRDefault="005C1262">
            <w:pPr>
              <w:spacing w:after="48" w:line="240" w:lineRule="auto"/>
              <w:ind w:firstLine="38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2. 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>Potvrda obiteljskog liječnika</w:t>
            </w: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 o nepostojanju kontraindikacija za smještaj u učenički dom </w:t>
            </w:r>
          </w:p>
          <w:p w:rsidR="005C1262" w:rsidRDefault="005C1262">
            <w:pPr>
              <w:spacing w:after="48" w:line="240" w:lineRule="auto"/>
              <w:textAlignment w:val="baseline"/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</w:pP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3. </w:t>
            </w:r>
            <w:r>
              <w:rPr>
                <w:rFonts w:ascii="Times New Roman" w:eastAsia="Times New Roman" w:hAnsi="Times New Roman"/>
                <w:b/>
                <w:color w:val="231F20"/>
                <w:bdr w:val="none" w:sz="0" w:space="0" w:color="auto" w:frame="1"/>
                <w:lang w:eastAsia="hr-HR"/>
              </w:rPr>
              <w:t>Ugovor</w:t>
            </w:r>
            <w:r>
              <w:rPr>
                <w:rFonts w:ascii="Times New Roman" w:eastAsia="Times New Roman" w:hAnsi="Times New Roman"/>
                <w:color w:val="231F20"/>
                <w:bdr w:val="none" w:sz="0" w:space="0" w:color="auto" w:frame="1"/>
                <w:lang w:eastAsia="hr-HR"/>
              </w:rPr>
              <w:t xml:space="preserve"> (potpisuje roditelj/staratelj uz predočenje osobnog dokumenta u Učeničkom domu Pula)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rPr>
                <w:rFonts w:ascii="Times New Roman" w:eastAsia="Times New Roman" w:hAnsi="Times New Roman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3.-4.9. 2026.</w:t>
            </w:r>
          </w:p>
        </w:tc>
      </w:tr>
      <w:tr w:rsidR="005C1262" w:rsidTr="005C1262">
        <w:trPr>
          <w:trHeight w:val="193"/>
        </w:trPr>
        <w:tc>
          <w:tcPr>
            <w:tcW w:w="7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Objava slobodnih upisnih mjesta nakon jesenskoga upisnog roka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1262" w:rsidRDefault="005C1262" w:rsidP="005C1262">
            <w:pPr>
              <w:spacing w:after="0" w:line="240" w:lineRule="auto"/>
              <w:rPr>
                <w:rFonts w:ascii="Minion Pro" w:eastAsia="Times New Roman" w:hAnsi="Minion Pro"/>
                <w:color w:val="231F20"/>
                <w:lang w:eastAsia="hr-HR"/>
              </w:rPr>
            </w:pPr>
            <w:r>
              <w:rPr>
                <w:rFonts w:ascii="Minion Pro" w:eastAsia="Times New Roman" w:hAnsi="Minion Pro"/>
                <w:color w:val="231F20"/>
                <w:bdr w:val="none" w:sz="0" w:space="0" w:color="auto" w:frame="1"/>
                <w:lang w:eastAsia="hr-HR"/>
              </w:rPr>
              <w:t>8.9. 2026.</w:t>
            </w:r>
          </w:p>
        </w:tc>
      </w:tr>
    </w:tbl>
    <w:p w:rsidR="005C1262" w:rsidRDefault="005C1262" w:rsidP="005C1262">
      <w:pPr>
        <w:jc w:val="center"/>
        <w:rPr>
          <w:rFonts w:cs="Calibri"/>
          <w:color w:val="000000"/>
          <w:szCs w:val="24"/>
        </w:rPr>
      </w:pPr>
    </w:p>
    <w:p w:rsidR="005C1262" w:rsidRDefault="005C1262" w:rsidP="005C1262">
      <w:pPr>
        <w:jc w:val="center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>V.</w:t>
      </w:r>
    </w:p>
    <w:p w:rsidR="005C1262" w:rsidRDefault="005C1262" w:rsidP="005C1262">
      <w:pPr>
        <w:jc w:val="both"/>
        <w:rPr>
          <w:rFonts w:cs="Calibri"/>
          <w:szCs w:val="24"/>
        </w:rPr>
      </w:pPr>
      <w:r>
        <w:rPr>
          <w:rFonts w:cs="Calibri"/>
          <w:color w:val="000000"/>
          <w:szCs w:val="24"/>
        </w:rPr>
        <w:t xml:space="preserve">O prijemu učenika starijih razreda srednje škole odlučuje Odgajateljsko vijeće Doma na temelju podnesene zamolbe učenika/roditelja/skrbnika, sukladno </w:t>
      </w:r>
      <w:r>
        <w:rPr>
          <w:rFonts w:cs="Calibri"/>
          <w:szCs w:val="24"/>
        </w:rPr>
        <w:t xml:space="preserve">članku 13. stavak 1. Odluke iz točke II. ovog Natječaja.  </w:t>
      </w:r>
    </w:p>
    <w:p w:rsidR="005C1262" w:rsidRDefault="005C1262" w:rsidP="005C1262">
      <w:pPr>
        <w:jc w:val="center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>VII.</w:t>
      </w:r>
    </w:p>
    <w:p w:rsidR="005C1262" w:rsidRDefault="005C1262" w:rsidP="005C1262">
      <w:pPr>
        <w:jc w:val="both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>Natječaj za prijam učenika objavit će se na oglasnoj ploči i web stranici Doma.</w:t>
      </w:r>
    </w:p>
    <w:p w:rsidR="005C1262" w:rsidRDefault="005C1262" w:rsidP="005C1262">
      <w:pPr>
        <w:spacing w:after="0" w:line="360" w:lineRule="auto"/>
        <w:jc w:val="both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 xml:space="preserve">                                                                                                                        </w:t>
      </w:r>
    </w:p>
    <w:p w:rsidR="005C1262" w:rsidRDefault="005C1262" w:rsidP="005C1262">
      <w:pPr>
        <w:spacing w:after="0" w:line="360" w:lineRule="auto"/>
        <w:jc w:val="right"/>
        <w:rPr>
          <w:rFonts w:cs="Calibri"/>
          <w:color w:val="000000"/>
          <w:szCs w:val="24"/>
        </w:rPr>
      </w:pPr>
      <w:r>
        <w:rPr>
          <w:rFonts w:cs="Calibri"/>
          <w:color w:val="000000"/>
          <w:szCs w:val="24"/>
        </w:rPr>
        <w:t>Ravnateljica Učeničkog doma Pula</w:t>
      </w:r>
    </w:p>
    <w:p w:rsidR="005C1262" w:rsidRDefault="005C1262" w:rsidP="005C1262">
      <w:pPr>
        <w:spacing w:after="0"/>
        <w:jc w:val="both"/>
      </w:pPr>
      <w:r>
        <w:rPr>
          <w:rFonts w:cs="Calibri"/>
          <w:color w:val="000000"/>
          <w:szCs w:val="24"/>
        </w:rPr>
        <w:t xml:space="preserve">                                                                                                                           Milica Meštrović, dipl. pedagog</w:t>
      </w:r>
    </w:p>
    <w:p w:rsidR="004B6483" w:rsidRDefault="004B6483"/>
    <w:sectPr w:rsidR="004B6483" w:rsidSect="002D1888">
      <w:pgSz w:w="11906" w:h="16838" w:code="9"/>
      <w:pgMar w:top="1135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262"/>
    <w:rsid w:val="000C0E9C"/>
    <w:rsid w:val="00203828"/>
    <w:rsid w:val="002D1888"/>
    <w:rsid w:val="00330388"/>
    <w:rsid w:val="004B6483"/>
    <w:rsid w:val="005C1262"/>
    <w:rsid w:val="00C73B4A"/>
    <w:rsid w:val="00C8493B"/>
    <w:rsid w:val="00E12DA5"/>
    <w:rsid w:val="00F95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28D3CD-462E-4FD6-A2D7-9428570BB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1262"/>
    <w:pPr>
      <w:spacing w:line="252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UDP_R</dc:creator>
  <cp:keywords/>
  <dc:description/>
  <cp:lastModifiedBy>UDP_R</cp:lastModifiedBy>
  <cp:revision>9</cp:revision>
  <dcterms:created xsi:type="dcterms:W3CDTF">2026-06-26T11:49:00Z</dcterms:created>
  <dcterms:modified xsi:type="dcterms:W3CDTF">2026-06-29T10:21:00Z</dcterms:modified>
</cp:coreProperties>
</file>